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53F" w:rsidRPr="0038053F" w:rsidRDefault="0038053F" w:rsidP="0038053F">
      <w:pPr>
        <w:spacing w:before="100" w:beforeAutospacing="1" w:after="100" w:afterAutospacing="1" w:line="600" w:lineRule="atLeast"/>
        <w:jc w:val="both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</w:pPr>
      <w:r w:rsidRPr="0038053F"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  <w:t>Профилактика детского травматизма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Виды и особенности детского травматизма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Врачи-травматологи, психологи и другие специалисты, изучающие детский травматизм, подразделяют его на четыре основных вида: </w:t>
      </w:r>
      <w:r w:rsidRPr="003805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школьный, бытовой, уличный и спортивный.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805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Причины и риск возникновения </w:t>
      </w:r>
      <w:proofErr w:type="spellStart"/>
      <w:r w:rsidRPr="003805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травмоопасных</w:t>
      </w:r>
      <w:proofErr w:type="spellEnd"/>
      <w:r w:rsidRPr="003805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ситуаций и травм у детей:</w:t>
      </w:r>
    </w:p>
    <w:p w:rsidR="0038053F" w:rsidRPr="0038053F" w:rsidRDefault="0038053F" w:rsidP="003805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 их недисциплинированностью;</w:t>
      </w:r>
    </w:p>
    <w:p w:rsidR="0038053F" w:rsidRPr="0038053F" w:rsidRDefault="0038053F" w:rsidP="003805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неумением распознавать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травмоопасную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ситуацию; </w:t>
      </w:r>
    </w:p>
    <w:p w:rsidR="0038053F" w:rsidRPr="0038053F" w:rsidRDefault="0038053F" w:rsidP="003805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необученностью необходимым навыкам поведения; </w:t>
      </w:r>
    </w:p>
    <w:p w:rsidR="0038053F" w:rsidRPr="0038053F" w:rsidRDefault="0038053F" w:rsidP="003805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недооценкой степени опасности внезапно возникшей ситуации; </w:t>
      </w:r>
    </w:p>
    <w:p w:rsidR="0038053F" w:rsidRPr="0038053F" w:rsidRDefault="0038053F" w:rsidP="0038053F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физической слабостью; 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определенными особенностями развития.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особенностей школьного травматизма позволил установить, что дети получают травмы в школе в основном 80% случаев на переменах, около 70% школьных травм происходят во время падений и бега, а на долю травм, произошедших на уроках физкультуры при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анятиях на спортивных снарядах, приходится менее 20%.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Травмы, полученные учащимися на уроках труда, физики и химии, также обусловлены в основном нарушениями правил техники</w:t>
      </w:r>
      <w:proofErr w:type="gram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и дисциплины. Наиболее частая причина травм, получаемых детьми в школе, – это недисциплинированность учащихся, их игровая агрессивность (удары твердыми предметами, кулаками, толчки, столкновения во время бега, подножки и пр.).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Установлено, что количество случаев детско-подросткового травматизма повышается весной, а также во второй половине дня (с 16 до 20 ч). При этом выявлена определенная зависимость уровня и вида травматизма от времени года и суток: весной, например, преобладает школьный (44%), бытовой (40%) и уличный (31%) травматизм, а летом – спортивный (до 40%), но при этом бытовой и уличный травматизм остаются также на достаточно высоком уровне.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Взаимосвязь уровня травматизма с возрастными особенностями детей</w:t>
      </w:r>
      <w:proofErr w:type="gram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возрастном аспекте наиболее травмируемым считается возраст от 6 до 12 лет, что связано с повышенной эмоциональностью детей в этот период и недостаточно развитой у них способностью к самоконтролю. Причем с возрастом количество травм увеличивается, достигая наибольших значений у детей 11–14 лет. Большое количество травм приходится на критические возрастные периоды: 3 года, 7 и 11–12 лет. В эти периоды дети и подростки становятся капризными, раздражительными, часто вступают в конфликт с окружающими. У них может сформироваться неприятие ранее беспрекословно выполнявшихся требований, доходящее до упрямства и негативизма, что приводит к нарушениям правил поведения и, как следствие, к травмам.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отметить, что чаще всего травмируются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гиперактивные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и дети, воспитывающиеся в условиях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</w:t>
      </w:r>
      <w:proofErr w:type="gram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гипоопеки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того, частые травмы получают дети с нарушением функции программирования и контроля собственного поведения, а также со сниженным интеллектом.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15% случаев основной предпосылкой получения травм детьми являются их индивидуально-психологические особенности. Не только преобладание возбуждения над торможением (усталость, нервозность, импульсивность), но и, наоборот, преобладание торможения над возбуждением, инертность нервных процессов могут привести к получению травмы. Дети, умственно более развитые, с высоким интеллектом, осознают 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опасность и избегают ее. В структуре интеллекта наиболее важной представляется такая особенность мышления, как способность к анализу, синтезу, обобщению, что связано с умением прогнозировать последствия поступков.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Дети, получающие травмы, как правило, имеют высокую склонность к риску,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расторможены,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реактивны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возбудимы, эмоционально неустойчивы, предрасположены к частым переменам настроения, неадекватно ведут себя в стрессовых ситуациях. Таких среди часто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травмирующихся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77%, из них больше половины – дети, которые обвиняют в своих неудачах, болезнях, травмах других людей или обстоятельства. Как правило, такие дети несамокритичны, характеризуются переоценкой своих способностей и возможностей.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В последние годы серьезной проблемой у школьников, обучающихся в условиях повышенной интеллектуальной нагрузки в образовательных учреждениях, становится гипокинезия. Гипокинезия – особое состояние организма, обусловленное недостаточной двигательной активностью. От ее последствий (нарушение осанки, зрения, повышение артериального давления, избыточный вес и т. д.) страдают до 70% учащихся. Такие дети также часто травмируются из-за неразвитой координации и плохой ориентации в пространстве.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Причины детского травматизма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травмирования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 подростков можно условно объед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инить в три основные группы: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Поведение самого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 получившего травму.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окружающих сверстников.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Действия взрослых, находившихся в окружении пострадавшего ребенка.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 40% всех травм происходят по причинам, относящимся к первой группе, которые, в свою очередь, можно подразделить на 4 подгруппы.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Первая подгруппа причин связана с недостаточным сенсомоторным развитием ребенка: низким уровнем координации движений, неумением владеть своим телом, а также отсутствием навыка выполнения действия.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Вторая – с отсутствием или недостаточностью знаний об опасности и возможных последствиях выбранных действий.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Третья – с пренебрежением известной опасностью из-за более сильного мотива, например при желании произвести впечатление на значимых для ребенка или подростка людей.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Четвертая – с психофизиологическим состоянием, влияющим на успешность протекания деятельности: усталость, эмоциональное возбуждение, игровой раж, спортивный азарт и др.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Более 70% травм, полученных детьми из-за своего поведения, обусловлены причинами, относящимися к четвертой подгруппе. Чаще всего получение травм происходит при проведении подвижных игр. При этом нередко сильное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дезорганизующее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влияние на поведение оказывают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трудносдерживаемое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стремление к достижению наилучшего результата, а также соревновательный момент игры и внезапно возникающие задачи и опасные ситуации, при которых нужно быстро принимать самостоятельное решение. Все это привносит в игру эмоционально-аффективный фактор, оказывающий особенно сильное влияние, поскольку он связан с реальными, а не с игровыми взаимоотношениями, как это было в дошкольном возрасте.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Спешка – еще одно эмоциональное состояние, которое может дезорганизовать деятельность. В основном травмы по этой причине регистрируются в возрасте 11–14 лет, когда начинает сказываться занятость подростков (большая учебная нагрузка, посещение кружков и спортивных секций, выполнение обязанностей по дому и т. д.). В то же время усиливается соревновательный мотив не только в игре, но и в повседневной жизни (первым попасть на завтрак в школе, в раздевалку, на улицу во время перемены и т. д.). С 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возрастом частота травм по вине самих пострадавших увеличивается, т. к. с развитием ребенка расширяется сфера его самостоятельной деятельности.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Вторая группа причин, обуславливающих треть всех детских травм, зависит от действий окружающих ребенка сверстников. Результаты исследования показали, что чаще дети травмируют сверстников во время игры (20% случаев) либо непреднамеренно вне игры (30%), как правило, не замечая их (например, наталкиваются на других, бегая). Особое внимание следует обратить на случаи, связанные с поведением, содержащим элемент физического насилия по отношению к окружающим, а иногда и с целенаправленным стремлением причинить боль и показать свое физическое превосходство (свыше 40% травм).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Отмечена тревожная тенденция увеличения количества травм, полученных подростками в результате драк.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Третя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причин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выше уже было сказано большинство повреждений, школьники получают во время перемен. В коридорах после урока одномоментно скапливается большое количество детей, они бегают, выплескивая скопившуюся за урок энергию, сталкиваются, падают — травмы неизбежны. Также возможно получить травму на уроках физкультуры, труда, физики или химии. Эти случаи обусловлены в основном по недосмотру взрослых и нарушением правил безопасности в ОУ детьми. Так же, третья группа причин возникновения </w:t>
      </w:r>
      <w:proofErr w:type="spellStart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травмоопасных</w:t>
      </w:r>
      <w:proofErr w:type="spellEnd"/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ситуаций, а затем и травм детей (около 25% от их общего количества), как отмечалось выше, связана с действиями либо бездействием взрослых, в т. ч. родителей. В большинстве случаев такие травмы обусловлены недосмотром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 и отсутствием контроля над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поведением. Необеспечение безопасной среды – также относится к наиболее распространенным ошибкам родителей, вследствие которой происходит 25% травм, относящихся к данной группе.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Профилактика детского травматизма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всеми, школьниками, учителями, преподавателями, обслуживающим персоналом в соответствии с законодательством проводят инструктаж по охране труда и технике безопасности, производственной санитарии и пожарной безопасности.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охране труда в образовательном, учреждении являются важным элементом обучения и обеспечения безопасности учебного проце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сса. Инструкция по охране труда </w:t>
      </w: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нормативный акт, устанавливающий требования по охране труда.</w:t>
      </w:r>
    </w:p>
    <w:p w:rsidR="0038053F" w:rsidRPr="0038053F" w:rsidRDefault="0038053F" w:rsidP="0038053F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5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инструкций в образовательном учреждении организует директор. Непосредственными разработчиками являются назначенные им должностные лица. </w:t>
      </w:r>
    </w:p>
    <w:p w:rsidR="006C1147" w:rsidRDefault="0038053F" w:rsidP="0038053F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63.4pt">
            <v:imagedata r:id="rId6" o:title="6a6d9e236f5702df47a2764e81237668_2"/>
          </v:shape>
        </w:pict>
      </w:r>
    </w:p>
    <w:p w:rsidR="0038053F" w:rsidRDefault="0038053F" w:rsidP="0038053F">
      <w:pPr>
        <w:jc w:val="both"/>
      </w:pPr>
      <w:r>
        <w:pict>
          <v:shape id="_x0000_i1026" type="#_x0000_t75" style="width:467.4pt;height:263.4pt">
            <v:imagedata r:id="rId7" o:title="Shkol_nyy_travmatizm_Stranitsa_08"/>
          </v:shape>
        </w:pict>
      </w:r>
    </w:p>
    <w:p w:rsidR="0038053F" w:rsidRDefault="0038053F" w:rsidP="0038053F">
      <w:pPr>
        <w:jc w:val="both"/>
      </w:pPr>
      <w:r>
        <w:lastRenderedPageBreak/>
        <w:pict>
          <v:shape id="_x0000_i1028" type="#_x0000_t75" style="width:467.4pt;height:263.4pt">
            <v:imagedata r:id="rId8" o:title="Shkol_nyy_travmatizm_Stranitsa_15"/>
          </v:shape>
        </w:pict>
      </w:r>
      <w:r>
        <w:pict>
          <v:shape id="_x0000_i1027" type="#_x0000_t75" style="width:467.4pt;height:263.4pt">
            <v:imagedata r:id="rId9" o:title="Shkol_nyy_travmatizm_Stranitsa_09"/>
          </v:shape>
        </w:pict>
      </w:r>
    </w:p>
    <w:p w:rsidR="0038053F" w:rsidRDefault="0038053F" w:rsidP="0038053F">
      <w:pPr>
        <w:jc w:val="both"/>
      </w:pPr>
      <w:bookmarkStart w:id="0" w:name="_GoBack"/>
      <w:bookmarkEnd w:id="0"/>
      <w:r>
        <w:lastRenderedPageBreak/>
        <w:pict>
          <v:shape id="_x0000_i1029" type="#_x0000_t75" style="width:467.4pt;height:277.2pt">
            <v:imagedata r:id="rId10" o:title="001_Stranitsa_12"/>
          </v:shape>
        </w:pict>
      </w:r>
    </w:p>
    <w:sectPr w:rsidR="00380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B02A3"/>
    <w:multiLevelType w:val="multilevel"/>
    <w:tmpl w:val="8724D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8CF"/>
    <w:rsid w:val="0038053F"/>
    <w:rsid w:val="006C1147"/>
    <w:rsid w:val="00CE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05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8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05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05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8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05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4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1331</Words>
  <Characters>7589</Characters>
  <Application>Microsoft Office Word</Application>
  <DocSecurity>0</DocSecurity>
  <Lines>63</Lines>
  <Paragraphs>17</Paragraphs>
  <ScaleCrop>false</ScaleCrop>
  <Company/>
  <LinksUpToDate>false</LinksUpToDate>
  <CharactersWithSpaces>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2026-03-24T03:16:00Z</dcterms:created>
  <dcterms:modified xsi:type="dcterms:W3CDTF">2026-03-24T03:23:00Z</dcterms:modified>
</cp:coreProperties>
</file>