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DE" w:rsidRPr="00651F9E" w:rsidRDefault="00CD0DDE" w:rsidP="00A76CBC">
      <w:pPr>
        <w:shd w:val="clear" w:color="auto" w:fill="FFFFFF"/>
        <w:spacing w:after="0" w:line="240" w:lineRule="auto"/>
        <w:ind w:right="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bookmark0"/>
      <w:bookmarkStart w:id="1" w:name="_GoBack"/>
      <w:bookmarkEnd w:id="1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  <w:bookmarkEnd w:id="0"/>
    </w:p>
    <w:p w:rsidR="00CD0DDE" w:rsidRPr="00651F9E" w:rsidRDefault="00CD0DDE" w:rsidP="00A76CBC">
      <w:pPr>
        <w:shd w:val="clear" w:color="auto" w:fill="FFFFFF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bookmark1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проведении городской краеведческой игры для учащихся 1-4 классов </w:t>
      </w:r>
    </w:p>
    <w:p w:rsidR="00CD0DDE" w:rsidRPr="00651F9E" w:rsidRDefault="00CD0DDE" w:rsidP="00A76CBC">
      <w:pPr>
        <w:shd w:val="clear" w:color="auto" w:fill="FFFFFF"/>
        <w:spacing w:after="0" w:line="240" w:lineRule="auto"/>
        <w:ind w:right="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«Я – </w:t>
      </w:r>
      <w:proofErr w:type="spellStart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тагильчанин</w:t>
      </w:r>
      <w:proofErr w:type="spellEnd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» в 2020-2021 учебном году</w:t>
      </w:r>
      <w:bookmarkEnd w:id="2"/>
    </w:p>
    <w:p w:rsidR="00CD0DDE" w:rsidRPr="00651F9E" w:rsidRDefault="00CD0DDE" w:rsidP="00A20D7F">
      <w:pPr>
        <w:shd w:val="clear" w:color="auto" w:fill="FFFFFF"/>
        <w:spacing w:before="240" w:after="0" w:line="298" w:lineRule="exact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3" w:name="bookmark2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I. Общие положения</w:t>
      </w:r>
      <w:bookmarkEnd w:id="3"/>
    </w:p>
    <w:p w:rsidR="00CD0DDE" w:rsidRPr="00651F9E" w:rsidRDefault="00CD0DDE" w:rsidP="00FA5A2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1.1. Городская краеведческая игра «Я – </w:t>
      </w:r>
      <w:proofErr w:type="spellStart"/>
      <w:r w:rsidRPr="00651F9E">
        <w:rPr>
          <w:rFonts w:ascii="Times New Roman" w:hAnsi="Times New Roman"/>
          <w:sz w:val="24"/>
          <w:szCs w:val="24"/>
          <w:lang w:eastAsia="ru-RU"/>
        </w:rPr>
        <w:t>тагильчанин</w:t>
      </w:r>
      <w:proofErr w:type="spellEnd"/>
      <w:r w:rsidRPr="00651F9E">
        <w:rPr>
          <w:rFonts w:ascii="Times New Roman" w:hAnsi="Times New Roman"/>
          <w:sz w:val="24"/>
          <w:szCs w:val="24"/>
          <w:lang w:eastAsia="ru-RU"/>
        </w:rPr>
        <w:t>» (далее – Игра) – комплексное мероприятие регионального характера, включающее различные формы реализации социально значимой краеведческой, проектной и исследовательской деятельности.</w:t>
      </w:r>
    </w:p>
    <w:p w:rsidR="00CD0DDE" w:rsidRPr="00651F9E" w:rsidRDefault="00CD0DDE" w:rsidP="00FA5A2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1.2. Игра способствует участию школьников города Нижний Тагил в реализации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 (от 29 декабря </w:t>
      </w:r>
      <w:smartTag w:uri="urn:schemas-microsoft-com:office:smarttags" w:element="metricconverter">
        <w:smartTagPr>
          <w:attr w:name="ProductID" w:val="2017 г"/>
        </w:smartTagPr>
        <w:r w:rsidRPr="00651F9E">
          <w:rPr>
            <w:rFonts w:ascii="Times New Roman" w:hAnsi="Times New Roman"/>
            <w:sz w:val="24"/>
            <w:szCs w:val="24"/>
            <w:lang w:eastAsia="ru-RU"/>
          </w:rPr>
          <w:t>2017 г</w:t>
        </w:r>
      </w:smartTag>
      <w:r w:rsidRPr="00651F9E">
        <w:rPr>
          <w:rFonts w:ascii="Times New Roman" w:hAnsi="Times New Roman"/>
          <w:sz w:val="24"/>
          <w:szCs w:val="24"/>
          <w:lang w:eastAsia="ru-RU"/>
        </w:rPr>
        <w:t xml:space="preserve"> №1047-ПП) и Концепции развития дополнительного образования детей (утверждена распоряжением Правительства Российской Федерации от 4 сентября 2014г. № 1726-р).</w:t>
      </w:r>
    </w:p>
    <w:p w:rsidR="00CD0DDE" w:rsidRPr="00651F9E" w:rsidRDefault="00CD0DDE" w:rsidP="00FA5A2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1.3. Учредителем Игры является управление образования Администрации города Нижний Тагил.</w:t>
      </w:r>
    </w:p>
    <w:p w:rsidR="00CD0DDE" w:rsidRPr="00651F9E" w:rsidRDefault="00CD0DDE" w:rsidP="00FA5A2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1.4. Организатор Игры – муниципальное бюджетное учреждение дополнительного образования городской Дворец детского и юношеского творчества.</w:t>
      </w:r>
    </w:p>
    <w:p w:rsidR="00CD0DDE" w:rsidRPr="00651F9E" w:rsidRDefault="00CD0DDE" w:rsidP="00FA5A2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1.5. К краеведческому поиску привлекаются семьи учащихся. Игра проходит во взаимодействии с различными учреждениями и организациями, содействие оказывают МКУК «Нижнетагильский музей-заповедник «Горнозаводской Урал», МБУК «Нижнетагильский музей изобразительных искусств», МБУК «Центральная городская библиотека».</w:t>
      </w:r>
    </w:p>
    <w:p w:rsidR="00CD0DDE" w:rsidRPr="00651F9E" w:rsidRDefault="00CD0DDE" w:rsidP="00FA5A2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1.6. </w:t>
      </w:r>
      <w:r w:rsidRPr="00651F9E">
        <w:rPr>
          <w:rFonts w:ascii="Times New Roman" w:hAnsi="Times New Roman"/>
          <w:b/>
          <w:sz w:val="24"/>
          <w:szCs w:val="24"/>
          <w:lang w:eastAsia="ru-RU"/>
        </w:rPr>
        <w:t>Основная тема Игры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на 2020 - 2021 учебный год </w:t>
      </w:r>
      <w:r w:rsidRPr="00651F9E">
        <w:rPr>
          <w:rFonts w:ascii="Times New Roman" w:hAnsi="Times New Roman"/>
          <w:b/>
          <w:sz w:val="24"/>
          <w:szCs w:val="24"/>
          <w:lang w:eastAsia="ru-RU"/>
        </w:rPr>
        <w:t>– «</w:t>
      </w:r>
      <w:proofErr w:type="spellStart"/>
      <w:r w:rsidRPr="00651F9E">
        <w:rPr>
          <w:rFonts w:ascii="Times New Roman" w:hAnsi="Times New Roman"/>
          <w:b/>
          <w:sz w:val="24"/>
          <w:szCs w:val="24"/>
          <w:lang w:eastAsia="ru-RU"/>
        </w:rPr>
        <w:t>Тагильский</w:t>
      </w:r>
      <w:proofErr w:type="spellEnd"/>
      <w:r w:rsidRPr="00651F9E">
        <w:rPr>
          <w:rFonts w:ascii="Times New Roman" w:hAnsi="Times New Roman"/>
          <w:b/>
          <w:sz w:val="24"/>
          <w:szCs w:val="24"/>
          <w:lang w:eastAsia="ru-RU"/>
        </w:rPr>
        <w:t xml:space="preserve"> характер»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 – посвящается 365-летию Н.Д. Демидова (</w:t>
      </w:r>
      <w:proofErr w:type="spellStart"/>
      <w:r w:rsidRPr="00651F9E">
        <w:rPr>
          <w:rFonts w:ascii="Times New Roman" w:hAnsi="Times New Roman"/>
          <w:sz w:val="24"/>
          <w:szCs w:val="24"/>
          <w:lang w:eastAsia="ru-RU"/>
        </w:rPr>
        <w:t>Антуфьева</w:t>
      </w:r>
      <w:proofErr w:type="spellEnd"/>
      <w:r w:rsidRPr="00651F9E">
        <w:rPr>
          <w:rFonts w:ascii="Times New Roman" w:hAnsi="Times New Roman"/>
          <w:sz w:val="24"/>
          <w:szCs w:val="24"/>
          <w:lang w:eastAsia="ru-RU"/>
        </w:rPr>
        <w:t xml:space="preserve">), 205-летию механика А.А, Черепанова, 190-летию живописца В.П. </w:t>
      </w:r>
      <w:proofErr w:type="spellStart"/>
      <w:r w:rsidRPr="00651F9E">
        <w:rPr>
          <w:rFonts w:ascii="Times New Roman" w:hAnsi="Times New Roman"/>
          <w:sz w:val="24"/>
          <w:szCs w:val="24"/>
          <w:lang w:eastAsia="ru-RU"/>
        </w:rPr>
        <w:t>Худоярова</w:t>
      </w:r>
      <w:proofErr w:type="spellEnd"/>
      <w:r w:rsidRPr="00651F9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D0DDE" w:rsidRPr="00651F9E" w:rsidRDefault="00CD0DDE" w:rsidP="00FA5A2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FB66DC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II. Цель и задачи Игры:</w:t>
      </w:r>
    </w:p>
    <w:p w:rsidR="00CD0DDE" w:rsidRPr="00651F9E" w:rsidRDefault="00CD0DDE" w:rsidP="00FB66D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Pr="00651F9E">
        <w:rPr>
          <w:rFonts w:ascii="Times New Roman" w:hAnsi="Times New Roman"/>
          <w:b/>
          <w:sz w:val="24"/>
          <w:szCs w:val="24"/>
          <w:lang w:eastAsia="ru-RU"/>
        </w:rPr>
        <w:t>Цель Игры: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создание организационно-педагогических условий по формированию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город, Россию.</w:t>
      </w:r>
    </w:p>
    <w:p w:rsidR="00CD0DDE" w:rsidRPr="00651F9E" w:rsidRDefault="00CD0DDE" w:rsidP="0003653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Задачи Игры:</w:t>
      </w:r>
    </w:p>
    <w:p w:rsidR="00CD0DDE" w:rsidRPr="00651F9E" w:rsidRDefault="00CD0DDE" w:rsidP="00651F9E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способствовать воспитанию в подрастающем поколении патриотизма и гражданственности, интереса к истории малой Родины, семьи, исторических и национальных корней своего народа;</w:t>
      </w:r>
    </w:p>
    <w:p w:rsidR="00CD0DDE" w:rsidRPr="00651F9E" w:rsidRDefault="00CD0DDE" w:rsidP="00651F9E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формировать у учащихся представления об историческом прошлом и настоящем Нижнего Тагила; о личностях, оставивших заметный след в истории; о вкладе, который внесли соотечественниками в историческое и культурное наследие города, края, страны;</w:t>
      </w:r>
    </w:p>
    <w:p w:rsidR="00CD0DDE" w:rsidRPr="00651F9E" w:rsidRDefault="00CD0DDE" w:rsidP="00651F9E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прививать младшим школьникам умения   и навыки поисковой деятельности; учить наблюдать и описывать факты, систематизировать собранный материал, оформлять его;</w:t>
      </w:r>
    </w:p>
    <w:p w:rsidR="00CD0DDE" w:rsidRPr="00651F9E" w:rsidRDefault="00CD0DDE" w:rsidP="00651F9E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способствовать развитию индивидуальных творческих способностей ребенка, развивать образное мышление, способность видеть, чувствовать красоту и гармонию;</w:t>
      </w:r>
    </w:p>
    <w:p w:rsidR="00CD0DDE" w:rsidRPr="00651F9E" w:rsidRDefault="00CD0DDE" w:rsidP="00651F9E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развивать коммуникативные навыки, мотивацию продуктивной деятельности.</w:t>
      </w:r>
    </w:p>
    <w:p w:rsidR="00CD0DDE" w:rsidRPr="00651F9E" w:rsidRDefault="00CD0DDE" w:rsidP="00651F9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III. Участники Игры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3.1. Участниками Игры являются учащиеся 1-4 классов общеобразовательных учреждений города, педагоги, родители.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651F9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IV. Условия проведения Игры</w:t>
      </w:r>
    </w:p>
    <w:p w:rsidR="00CD0DDE" w:rsidRPr="00651F9E" w:rsidRDefault="00CD0DDE" w:rsidP="00FB66D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lastRenderedPageBreak/>
        <w:t>4.1. Игра проходит в течение учебного года с сентября 2020 года по май 2021 года в 3 этапа:</w:t>
      </w:r>
    </w:p>
    <w:p w:rsidR="00CD0DDE" w:rsidRPr="00651F9E" w:rsidRDefault="00CD0DDE" w:rsidP="00FB66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1 этап – в общеобразовательных учреждениях. На данном этапе педагогами, ответственными за проведение Игры, организуется краеведческий поиск по направлениям Игры: </w:t>
      </w:r>
    </w:p>
    <w:p w:rsidR="00CD0DDE" w:rsidRPr="00651F9E" w:rsidRDefault="00CD0DDE" w:rsidP="00FB66DC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изучение основных событий в истории Нижнего Тагила (проведение викторин, интеллектуальных игр, конкурсов);</w:t>
      </w:r>
    </w:p>
    <w:p w:rsidR="00CD0DDE" w:rsidRPr="00651F9E" w:rsidRDefault="00CD0DDE" w:rsidP="00FB66DC">
      <w:pPr>
        <w:pStyle w:val="a5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 знакомство с жизнью и деятельностью знаменитых </w:t>
      </w:r>
      <w:proofErr w:type="spellStart"/>
      <w:r w:rsidRPr="00651F9E">
        <w:rPr>
          <w:rFonts w:ascii="Times New Roman" w:hAnsi="Times New Roman"/>
          <w:sz w:val="24"/>
          <w:szCs w:val="24"/>
          <w:lang w:eastAsia="ru-RU"/>
        </w:rPr>
        <w:t>тагильчан</w:t>
      </w:r>
      <w:proofErr w:type="spellEnd"/>
      <w:r w:rsidRPr="00651F9E">
        <w:rPr>
          <w:rFonts w:ascii="Times New Roman" w:hAnsi="Times New Roman"/>
          <w:sz w:val="24"/>
          <w:szCs w:val="24"/>
          <w:lang w:eastAsia="ru-RU"/>
        </w:rPr>
        <w:t xml:space="preserve">, прославивших наш город; </w:t>
      </w:r>
    </w:p>
    <w:p w:rsidR="00CD0DDE" w:rsidRPr="00651F9E" w:rsidRDefault="00CD0DDE" w:rsidP="00FB66DC">
      <w:pPr>
        <w:pStyle w:val="a5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встречи с представителями трудовых и творческих династий, знакомство с их профессиями. </w:t>
      </w:r>
    </w:p>
    <w:p w:rsidR="00CD0DDE" w:rsidRPr="00651F9E" w:rsidRDefault="00CD0DDE" w:rsidP="00FB66DC">
      <w:pPr>
        <w:pStyle w:val="a5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фото-</w:t>
      </w:r>
      <w:proofErr w:type="spellStart"/>
      <w:r w:rsidRPr="00651F9E">
        <w:rPr>
          <w:rFonts w:ascii="Times New Roman" w:hAnsi="Times New Roman"/>
          <w:b/>
          <w:sz w:val="24"/>
          <w:szCs w:val="24"/>
          <w:lang w:eastAsia="ru-RU"/>
        </w:rPr>
        <w:t>квест</w:t>
      </w:r>
      <w:proofErr w:type="spellEnd"/>
      <w:r w:rsidRPr="00651F9E">
        <w:rPr>
          <w:rFonts w:ascii="Times New Roman" w:hAnsi="Times New Roman"/>
          <w:b/>
          <w:sz w:val="24"/>
          <w:szCs w:val="24"/>
          <w:lang w:eastAsia="ru-RU"/>
        </w:rPr>
        <w:t xml:space="preserve"> «Человек и город»</w:t>
      </w:r>
      <w:r w:rsidRPr="00651F9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Районный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этап – сентябрь - ноябрь 2020 года.</w:t>
      </w:r>
    </w:p>
    <w:p w:rsidR="00CD0DDE" w:rsidRPr="00651F9E" w:rsidRDefault="00CD0DDE" w:rsidP="00FB66DC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По итогам фото-</w:t>
      </w:r>
      <w:proofErr w:type="spellStart"/>
      <w:r w:rsidRPr="00651F9E">
        <w:rPr>
          <w:rFonts w:ascii="Times New Roman" w:hAnsi="Times New Roman"/>
          <w:sz w:val="24"/>
          <w:szCs w:val="24"/>
          <w:lang w:eastAsia="ru-RU"/>
        </w:rPr>
        <w:t>квеста</w:t>
      </w:r>
      <w:proofErr w:type="spellEnd"/>
      <w:r w:rsidRPr="00651F9E">
        <w:rPr>
          <w:rFonts w:ascii="Times New Roman" w:hAnsi="Times New Roman"/>
          <w:sz w:val="24"/>
          <w:szCs w:val="24"/>
          <w:lang w:eastAsia="ru-RU"/>
        </w:rPr>
        <w:t xml:space="preserve"> «Человек и город» будет создан городской указатель – май 2021 года.</w:t>
      </w:r>
    </w:p>
    <w:p w:rsidR="00CD0DDE" w:rsidRPr="00651F9E" w:rsidRDefault="00CD0DDE" w:rsidP="00FB66DC">
      <w:pPr>
        <w:pStyle w:val="a5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подготовка исследовательских работ по темам (см. Приложение 1):</w:t>
      </w:r>
    </w:p>
    <w:p w:rsidR="00CD0DDE" w:rsidRPr="00651F9E" w:rsidRDefault="00CD0DDE" w:rsidP="00FB66D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651F9E">
        <w:rPr>
          <w:rFonts w:ascii="Times New Roman" w:hAnsi="Times New Roman"/>
          <w:b/>
          <w:sz w:val="24"/>
          <w:szCs w:val="24"/>
          <w:lang w:eastAsia="ru-RU"/>
        </w:rPr>
        <w:t>Тагильские</w:t>
      </w:r>
      <w:proofErr w:type="spellEnd"/>
      <w:r w:rsidRPr="00651F9E">
        <w:rPr>
          <w:rFonts w:ascii="Times New Roman" w:hAnsi="Times New Roman"/>
          <w:b/>
          <w:sz w:val="24"/>
          <w:szCs w:val="24"/>
          <w:lang w:eastAsia="ru-RU"/>
        </w:rPr>
        <w:t xml:space="preserve"> мастеровые прошлого»,</w:t>
      </w:r>
    </w:p>
    <w:p w:rsidR="00CD0DDE" w:rsidRPr="00651F9E" w:rsidRDefault="00CD0DDE" w:rsidP="00FB66D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«Почетные граждане Нижнего Тагила»,</w:t>
      </w:r>
    </w:p>
    <w:p w:rsidR="00CD0DDE" w:rsidRPr="00651F9E" w:rsidRDefault="00CD0DDE" w:rsidP="00FB66D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«Трудовой подвиг» (из семейного архива),</w:t>
      </w:r>
    </w:p>
    <w:p w:rsidR="00CD0DDE" w:rsidRPr="00651F9E" w:rsidRDefault="00CD0DDE" w:rsidP="00FB66D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651F9E">
        <w:rPr>
          <w:rFonts w:ascii="Times New Roman" w:hAnsi="Times New Roman"/>
          <w:b/>
          <w:sz w:val="24"/>
          <w:szCs w:val="24"/>
          <w:lang w:eastAsia="ru-RU"/>
        </w:rPr>
        <w:t>Тагильские</w:t>
      </w:r>
      <w:proofErr w:type="spellEnd"/>
      <w:r w:rsidRPr="00651F9E">
        <w:rPr>
          <w:rFonts w:ascii="Times New Roman" w:hAnsi="Times New Roman"/>
          <w:b/>
          <w:sz w:val="24"/>
          <w:szCs w:val="24"/>
          <w:lang w:eastAsia="ru-RU"/>
        </w:rPr>
        <w:t xml:space="preserve"> таланты вчера, сегодня, завтра»,</w:t>
      </w:r>
    </w:p>
    <w:p w:rsidR="00CD0DDE" w:rsidRPr="00651F9E" w:rsidRDefault="00CD0DDE" w:rsidP="00FB66D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«Трудовые династии моей семьи»,</w:t>
      </w:r>
    </w:p>
    <w:p w:rsidR="00CD0DDE" w:rsidRPr="00651F9E" w:rsidRDefault="00CD0DDE" w:rsidP="00651F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«Кто нас выводит в мастера…».</w:t>
      </w:r>
    </w:p>
    <w:p w:rsidR="00CD0DDE" w:rsidRPr="00651F9E" w:rsidRDefault="00CD0DDE" w:rsidP="00651F9E">
      <w:pPr>
        <w:pStyle w:val="a5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подготовка </w:t>
      </w:r>
      <w:r w:rsidRPr="00651F9E">
        <w:rPr>
          <w:rFonts w:ascii="Times New Roman" w:hAnsi="Times New Roman"/>
          <w:b/>
          <w:sz w:val="24"/>
          <w:szCs w:val="24"/>
          <w:lang w:eastAsia="ru-RU"/>
        </w:rPr>
        <w:t xml:space="preserve">творческого проекта «Таланты земли </w:t>
      </w:r>
      <w:proofErr w:type="spellStart"/>
      <w:r w:rsidRPr="00651F9E">
        <w:rPr>
          <w:rFonts w:ascii="Times New Roman" w:hAnsi="Times New Roman"/>
          <w:b/>
          <w:sz w:val="24"/>
          <w:szCs w:val="24"/>
          <w:lang w:eastAsia="ru-RU"/>
        </w:rPr>
        <w:t>тагильской</w:t>
      </w:r>
      <w:proofErr w:type="spellEnd"/>
      <w:r w:rsidRPr="00651F9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(Положение будет выдано в образовательные учреждения в декабре 2020 года);</w:t>
      </w:r>
    </w:p>
    <w:p w:rsidR="00CD0DDE" w:rsidRPr="00651F9E" w:rsidRDefault="00CD0DDE" w:rsidP="00651F9E">
      <w:pPr>
        <w:pStyle w:val="a5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оформление </w:t>
      </w:r>
      <w:r w:rsidRPr="00651F9E">
        <w:rPr>
          <w:rFonts w:ascii="Times New Roman" w:hAnsi="Times New Roman"/>
          <w:b/>
          <w:sz w:val="24"/>
          <w:szCs w:val="24"/>
          <w:lang w:eastAsia="ru-RU"/>
        </w:rPr>
        <w:t>выставки «</w:t>
      </w:r>
      <w:proofErr w:type="spellStart"/>
      <w:r w:rsidRPr="00651F9E">
        <w:rPr>
          <w:rFonts w:ascii="Times New Roman" w:hAnsi="Times New Roman"/>
          <w:b/>
          <w:sz w:val="24"/>
          <w:szCs w:val="24"/>
          <w:lang w:eastAsia="ru-RU"/>
        </w:rPr>
        <w:t>Тагильский</w:t>
      </w:r>
      <w:proofErr w:type="spellEnd"/>
      <w:r w:rsidRPr="00651F9E">
        <w:rPr>
          <w:rFonts w:ascii="Times New Roman" w:hAnsi="Times New Roman"/>
          <w:b/>
          <w:sz w:val="24"/>
          <w:szCs w:val="24"/>
          <w:lang w:eastAsia="ru-RU"/>
        </w:rPr>
        <w:t xml:space="preserve"> характер»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– апрель 2021 года (в образовательных учреждениях);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На I этапе в образовательных учреждениях школьными координаторами Игры проводится старт Игры (октябрь 2020 года) и итоговое мероприятие (апрель 2021 года).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этап – районный проводится Домом творчества Ленинского района, Домом творчества </w:t>
      </w:r>
      <w:proofErr w:type="spellStart"/>
      <w:r w:rsidRPr="00651F9E">
        <w:rPr>
          <w:rFonts w:ascii="Times New Roman" w:hAnsi="Times New Roman"/>
          <w:sz w:val="24"/>
          <w:szCs w:val="24"/>
          <w:lang w:eastAsia="ru-RU"/>
        </w:rPr>
        <w:t>Тагилстроевского</w:t>
      </w:r>
      <w:proofErr w:type="spellEnd"/>
      <w:r w:rsidRPr="00651F9E">
        <w:rPr>
          <w:rFonts w:ascii="Times New Roman" w:hAnsi="Times New Roman"/>
          <w:sz w:val="24"/>
          <w:szCs w:val="24"/>
          <w:lang w:eastAsia="ru-RU"/>
        </w:rPr>
        <w:t xml:space="preserve"> района, Дзержинским Дворцом Детского и юношеского творчества. Координаторы Игры организуют мероприятия, направленные на активизацию участия общеобразовательных учреждений района в Игре, формируют жюри для подведения итогов по направлениям Игры по представленным материалам. Районное жюри присуждает лучшим общеобразовательным учреждениям 1, 2, 3 места, определяет участников 3 городского этапа.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На районном этапе в течение года координатор посещает не менее 2 мероприятий в каждом общеобразовательном учреждении (мероприятия для посещения определяются общеобразовательным учреждением).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3 этап – городской проводится в МБУ ДО городской Дворец детского и юношеского творчества. На данном этапе подводятся итоги по направлениям Игры среди общеобразовательных учреждений – победителей районного</w:t>
      </w:r>
      <w:r w:rsidRPr="00651F9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этапа, определяются победители и призеры Игры (1, 2, 3 места).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МБУ ДО городской Дворец детского и юношеского творчества формирует городское жюри по направлениям Игры.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В рамках Игры проводятся «Шахматные баталии» (по Положению МБУ ДО «ШШЦ»).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В общеобразовательных учреждениях информация об Игре может быть представлена в классных уголках, на школьных стендах.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Мероприятия Игры освещаются на сайтах МБУ ДО ГДДЮТ, управления образования и в средствах массовой информации.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V. Подведение итогов и награждение.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lastRenderedPageBreak/>
        <w:t>Призовые места в каждом направлении определяются количеством набранных баллов: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1 место – 5 баллов;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646"/>
          <w:tab w:val="left" w:pos="354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2 место – 4 баллов;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737"/>
          <w:tab w:val="left" w:pos="35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3 место – 3 балла.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По окончании городского этапа Игры проводится городской праздник «Я – </w:t>
      </w:r>
      <w:proofErr w:type="spellStart"/>
      <w:r w:rsidRPr="00651F9E">
        <w:rPr>
          <w:rFonts w:ascii="Times New Roman" w:hAnsi="Times New Roman"/>
          <w:sz w:val="24"/>
          <w:szCs w:val="24"/>
          <w:lang w:eastAsia="ru-RU"/>
        </w:rPr>
        <w:t>тагильчанин</w:t>
      </w:r>
      <w:proofErr w:type="spellEnd"/>
      <w:r w:rsidRPr="00651F9E">
        <w:rPr>
          <w:rFonts w:ascii="Times New Roman" w:hAnsi="Times New Roman"/>
          <w:sz w:val="24"/>
          <w:szCs w:val="24"/>
          <w:lang w:eastAsia="ru-RU"/>
        </w:rPr>
        <w:t xml:space="preserve">» с награждением победителей и призеров Игры (май 2021 года). Победители Игры награждаются Дипломами за </w:t>
      </w:r>
      <w:r w:rsidRPr="00651F9E">
        <w:rPr>
          <w:rFonts w:ascii="Times New Roman" w:hAnsi="Times New Roman"/>
          <w:sz w:val="24"/>
          <w:szCs w:val="24"/>
          <w:lang w:val="en-US"/>
        </w:rPr>
        <w:t>I</w:t>
      </w:r>
      <w:r w:rsidRPr="00651F9E">
        <w:rPr>
          <w:rFonts w:ascii="Times New Roman" w:hAnsi="Times New Roman"/>
          <w:sz w:val="24"/>
          <w:szCs w:val="24"/>
        </w:rPr>
        <w:t xml:space="preserve">, </w:t>
      </w:r>
      <w:r w:rsidRPr="00651F9E">
        <w:rPr>
          <w:rFonts w:ascii="Times New Roman" w:hAnsi="Times New Roman"/>
          <w:sz w:val="24"/>
          <w:szCs w:val="24"/>
          <w:lang w:val="en-US"/>
        </w:rPr>
        <w:t>II</w:t>
      </w:r>
      <w:r w:rsidRPr="00651F9E">
        <w:rPr>
          <w:rFonts w:ascii="Times New Roman" w:hAnsi="Times New Roman"/>
          <w:sz w:val="24"/>
          <w:szCs w:val="24"/>
        </w:rPr>
        <w:t xml:space="preserve">, </w:t>
      </w:r>
      <w:r w:rsidRPr="00651F9E">
        <w:rPr>
          <w:rFonts w:ascii="Times New Roman" w:hAnsi="Times New Roman"/>
          <w:sz w:val="24"/>
          <w:szCs w:val="24"/>
          <w:lang w:val="en-US"/>
        </w:rPr>
        <w:t>III</w:t>
      </w:r>
      <w:r w:rsidRPr="00651F9E">
        <w:rPr>
          <w:rFonts w:ascii="Times New Roman" w:hAnsi="Times New Roman"/>
          <w:sz w:val="24"/>
          <w:szCs w:val="24"/>
        </w:rPr>
        <w:t xml:space="preserve"> </w:t>
      </w:r>
      <w:r w:rsidRPr="00651F9E">
        <w:rPr>
          <w:rFonts w:ascii="Times New Roman" w:hAnsi="Times New Roman"/>
          <w:sz w:val="24"/>
          <w:szCs w:val="24"/>
          <w:lang w:eastAsia="ru-RU"/>
        </w:rPr>
        <w:t>место. Педагоги, подготовившие победителей и призеров, награждаются Благодарственными письмами.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i/>
          <w:iCs/>
          <w:sz w:val="24"/>
          <w:szCs w:val="24"/>
          <w:lang w:eastAsia="ru-RU"/>
        </w:rPr>
        <w:t>Приложение 1.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конкурсе исследовательских работ в рамках городской краеведческой игры 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«Я –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тагильчанин</w:t>
      </w:r>
      <w:proofErr w:type="spellEnd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I. Общие положения</w:t>
      </w:r>
    </w:p>
    <w:p w:rsidR="00CD0DDE" w:rsidRPr="00651F9E" w:rsidRDefault="00CD0DDE" w:rsidP="00B17C20">
      <w:pPr>
        <w:numPr>
          <w:ilvl w:val="0"/>
          <w:numId w:val="4"/>
        </w:numPr>
        <w:shd w:val="clear" w:color="auto" w:fill="FFFFFF"/>
        <w:tabs>
          <w:tab w:val="left" w:pos="993"/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определяет порядок организации и проведения конкурса исследовательских работ среди участников городской краеведческой игры «Я – </w:t>
      </w:r>
      <w:proofErr w:type="spellStart"/>
      <w:r w:rsidRPr="00651F9E">
        <w:rPr>
          <w:rFonts w:ascii="Times New Roman" w:hAnsi="Times New Roman"/>
          <w:sz w:val="24"/>
          <w:szCs w:val="24"/>
          <w:lang w:eastAsia="ru-RU"/>
        </w:rPr>
        <w:t>тагильчан</w:t>
      </w:r>
      <w:r>
        <w:rPr>
          <w:rFonts w:ascii="Times New Roman" w:hAnsi="Times New Roman"/>
          <w:sz w:val="24"/>
          <w:szCs w:val="24"/>
          <w:lang w:eastAsia="ru-RU"/>
        </w:rPr>
        <w:t>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по теме «</w:t>
      </w:r>
      <w:proofErr w:type="spellStart"/>
      <w:r w:rsidRPr="00651F9E">
        <w:rPr>
          <w:rFonts w:ascii="Times New Roman" w:hAnsi="Times New Roman"/>
          <w:sz w:val="24"/>
          <w:szCs w:val="24"/>
          <w:lang w:eastAsia="ru-RU"/>
        </w:rPr>
        <w:t>Тагильский</w:t>
      </w:r>
      <w:proofErr w:type="spellEnd"/>
      <w:r w:rsidRPr="00651F9E">
        <w:rPr>
          <w:rFonts w:ascii="Times New Roman" w:hAnsi="Times New Roman"/>
          <w:sz w:val="24"/>
          <w:szCs w:val="24"/>
          <w:lang w:eastAsia="ru-RU"/>
        </w:rPr>
        <w:t xml:space="preserve"> характер» (далее – Конкурс), ее организационное и методическое обеспечение.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Цель Конкурса: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развитие интеллектуально-творческого потенциала личности ребёнка младшего школьного возраста путём совершенствования навыков исследовательского поведения и развития исследовательских способностей.</w:t>
      </w:r>
    </w:p>
    <w:p w:rsidR="00CD0DDE" w:rsidRPr="00651F9E" w:rsidRDefault="00CD0DDE" w:rsidP="00B17C20">
      <w:pPr>
        <w:numPr>
          <w:ilvl w:val="0"/>
          <w:numId w:val="4"/>
        </w:numPr>
        <w:shd w:val="clear" w:color="auto" w:fill="FFFFFF"/>
        <w:tabs>
          <w:tab w:val="left" w:pos="993"/>
          <w:tab w:val="left" w:pos="14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Темы исследовательских работ:</w:t>
      </w:r>
    </w:p>
    <w:p w:rsidR="00CD0DDE" w:rsidRPr="00651F9E" w:rsidRDefault="00CD0DDE" w:rsidP="00B17C20">
      <w:pPr>
        <w:pStyle w:val="a5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Тагильские</w:t>
      </w:r>
      <w:proofErr w:type="spellEnd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мастеровые прошлого»,</w:t>
      </w:r>
    </w:p>
    <w:p w:rsidR="00CD0DDE" w:rsidRPr="00651F9E" w:rsidRDefault="00CD0DDE" w:rsidP="00B17C20">
      <w:pPr>
        <w:pStyle w:val="a5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Почетные граждане </w:t>
      </w:r>
      <w:r w:rsidRPr="00651F9E">
        <w:rPr>
          <w:rFonts w:ascii="Times New Roman" w:hAnsi="Times New Roman"/>
          <w:b/>
          <w:sz w:val="24"/>
          <w:szCs w:val="24"/>
          <w:lang w:eastAsia="ru-RU"/>
        </w:rPr>
        <w:t>Нижнего Тагила»,</w:t>
      </w:r>
    </w:p>
    <w:p w:rsidR="00CD0DDE" w:rsidRPr="00651F9E" w:rsidRDefault="00CD0DDE" w:rsidP="00B17C20">
      <w:pPr>
        <w:pStyle w:val="a5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«Трудовой подвиг» (из семейного архива),</w:t>
      </w:r>
    </w:p>
    <w:p w:rsidR="00CD0DDE" w:rsidRPr="00651F9E" w:rsidRDefault="00CD0DDE" w:rsidP="00B17C20">
      <w:pPr>
        <w:pStyle w:val="a5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651F9E">
        <w:rPr>
          <w:rFonts w:ascii="Times New Roman" w:hAnsi="Times New Roman"/>
          <w:b/>
          <w:sz w:val="24"/>
          <w:szCs w:val="24"/>
          <w:lang w:eastAsia="ru-RU"/>
        </w:rPr>
        <w:t>Тагильские</w:t>
      </w:r>
      <w:proofErr w:type="spellEnd"/>
      <w:r w:rsidRPr="00651F9E">
        <w:rPr>
          <w:rFonts w:ascii="Times New Roman" w:hAnsi="Times New Roman"/>
          <w:b/>
          <w:sz w:val="24"/>
          <w:szCs w:val="24"/>
          <w:lang w:eastAsia="ru-RU"/>
        </w:rPr>
        <w:t xml:space="preserve"> таланты вчера, сегодня, завтра»,</w:t>
      </w:r>
    </w:p>
    <w:p w:rsidR="00CD0DDE" w:rsidRPr="00651F9E" w:rsidRDefault="00CD0DDE" w:rsidP="00B17C20">
      <w:pPr>
        <w:pStyle w:val="a5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«Трудовые династии моей семьи»,</w:t>
      </w:r>
    </w:p>
    <w:p w:rsidR="00CD0DDE" w:rsidRPr="00651F9E" w:rsidRDefault="00CD0DDE" w:rsidP="00651F9E">
      <w:pPr>
        <w:pStyle w:val="a5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 xml:space="preserve">«Кто нас выводит в мастера. 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1.3. Учредителем Конкурса является управление образования Администрации города Нижний Тагил.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1.4.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1F9E">
        <w:rPr>
          <w:rFonts w:ascii="Times New Roman" w:hAnsi="Times New Roman"/>
          <w:sz w:val="24"/>
          <w:szCs w:val="24"/>
          <w:lang w:eastAsia="ru-RU"/>
        </w:rPr>
        <w:t>Организатором Конкурса является МБУ ДО городской Дворец детского и юношеского творчества, который осуществляет руководство Конкурсом, формирует организационный комитет, создает конкурсную экспертную комиссию (жюри), проводит награждение победителей.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1.5.</w:t>
      </w:r>
      <w:r w:rsidRPr="00651F9E">
        <w:rPr>
          <w:rFonts w:ascii="Times New Roman" w:hAnsi="Times New Roman"/>
          <w:sz w:val="24"/>
          <w:szCs w:val="24"/>
          <w:lang w:eastAsia="ru-RU"/>
        </w:rPr>
        <w:tab/>
        <w:t>Конкурсная экспертная комиссия (жюри) проводит экспертизу конкурсных материалов, определяет победителей и призеров, представляет в оргкомитет отчет о результатах проведения Конкурса.</w:t>
      </w:r>
    </w:p>
    <w:p w:rsidR="00CD0DDE" w:rsidRPr="00651F9E" w:rsidRDefault="00CD0DDE" w:rsidP="00651F9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B17C20">
      <w:pPr>
        <w:pStyle w:val="a5"/>
        <w:numPr>
          <w:ilvl w:val="0"/>
          <w:numId w:val="7"/>
        </w:numPr>
        <w:shd w:val="clear" w:color="auto" w:fill="FFFFFF"/>
        <w:tabs>
          <w:tab w:val="left" w:pos="993"/>
          <w:tab w:val="left" w:pos="106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Участники Конкурса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2.1. В Конкурсе принимают участие учащиеся 1-4 классов образовательных учреждений города.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2.2. К участию в конкурсе допускаются как индивидуальные участники, так и творческие группы обучающихся.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B17C20">
      <w:pPr>
        <w:pStyle w:val="a5"/>
        <w:numPr>
          <w:ilvl w:val="0"/>
          <w:numId w:val="7"/>
        </w:numPr>
        <w:shd w:val="clear" w:color="auto" w:fill="FFFFFF"/>
        <w:tabs>
          <w:tab w:val="left" w:pos="993"/>
          <w:tab w:val="left" w:pos="116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Требования к содержанию и оформлению материалов</w:t>
      </w:r>
    </w:p>
    <w:p w:rsidR="00CD0DDE" w:rsidRPr="00651F9E" w:rsidRDefault="00CD0DDE" w:rsidP="00B17C20">
      <w:pPr>
        <w:pStyle w:val="a5"/>
        <w:numPr>
          <w:ilvl w:val="1"/>
          <w:numId w:val="8"/>
        </w:numPr>
        <w:shd w:val="clear" w:color="auto" w:fill="FFFFFF"/>
        <w:tabs>
          <w:tab w:val="left" w:pos="993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 В работе должны быть выделены следующие части:</w:t>
      </w:r>
    </w:p>
    <w:p w:rsidR="00CD0DDE" w:rsidRPr="00651F9E" w:rsidRDefault="00CD0DDE" w:rsidP="00B17C20">
      <w:pPr>
        <w:pStyle w:val="a5"/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титульный лист;</w:t>
      </w:r>
    </w:p>
    <w:p w:rsidR="00CD0DDE" w:rsidRPr="00651F9E" w:rsidRDefault="00CD0DDE" w:rsidP="00B17C20">
      <w:pPr>
        <w:pStyle w:val="a5"/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  <w:tab w:val="left" w:pos="241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оглавление;</w:t>
      </w:r>
    </w:p>
    <w:p w:rsidR="00CD0DDE" w:rsidRPr="00651F9E" w:rsidRDefault="00CD0DDE" w:rsidP="00B17C20">
      <w:pPr>
        <w:pStyle w:val="a5"/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  <w:tab w:val="left" w:pos="241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введение;</w:t>
      </w:r>
    </w:p>
    <w:p w:rsidR="00CD0DDE" w:rsidRPr="00651F9E" w:rsidRDefault="00CD0DDE" w:rsidP="00B17C20">
      <w:pPr>
        <w:pStyle w:val="a5"/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основная часть;</w:t>
      </w:r>
    </w:p>
    <w:p w:rsidR="00CD0DDE" w:rsidRPr="00651F9E" w:rsidRDefault="00CD0DDE" w:rsidP="00B17C20">
      <w:pPr>
        <w:pStyle w:val="a5"/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lastRenderedPageBreak/>
        <w:t>заключение;</w:t>
      </w:r>
    </w:p>
    <w:p w:rsidR="00CD0DDE" w:rsidRPr="00651F9E" w:rsidRDefault="00CD0DDE" w:rsidP="00B17C20">
      <w:pPr>
        <w:pStyle w:val="a5"/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библиографический список;</w:t>
      </w:r>
    </w:p>
    <w:p w:rsidR="00CD0DDE" w:rsidRPr="00651F9E" w:rsidRDefault="00CD0DDE" w:rsidP="00B17C20">
      <w:pPr>
        <w:pStyle w:val="a5"/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  <w:tab w:val="left" w:pos="241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приложения.</w:t>
      </w:r>
    </w:p>
    <w:p w:rsidR="00CD0DDE" w:rsidRPr="00651F9E" w:rsidRDefault="00CD0DDE" w:rsidP="00B17C20">
      <w:pPr>
        <w:pStyle w:val="a5"/>
        <w:numPr>
          <w:ilvl w:val="1"/>
          <w:numId w:val="8"/>
        </w:numPr>
        <w:shd w:val="clear" w:color="auto" w:fill="FFFFFF"/>
        <w:tabs>
          <w:tab w:val="left" w:pos="993"/>
          <w:tab w:val="left" w:pos="118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 Титульный лист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Титульный лист является первой страницей работы. На титульном листе указываются название конкурса, наименование муниципального органа управления образованием, название образовательного учреждения, направление, тема работы, фамилия и имя участника, класс автора, Ф.И.О. научного руководителя, место работы, должность, год подачи работы на конкурс.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Оглавление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В оглавлении вписываются разделы работы с указанием страниц.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Введение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Во введении кратко обосновывается актуальность выбранной темы, формулируются конкретная цель и система задач. Так же формулируются планируемый результат и основные проблемы, рассматриваемые в проекте, сообщается, для кого предназначен проект и в чём его новизна. Во введении также можно дать характеристику основных источников получения информации (официальных, научных, литературных и т. п.).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К исследовательской работе: обязательно указывается объект и предмет исследования, формулируются цель и задачи исследования, план (этапы исследования), обозначаются методы исследования.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Основная часть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Содержание основной части проекта должно отвечать теме проекта.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В основной части работы должна быть информация, собранная и обработанная исполнителем. Основная часть делится на главы.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Первая глава исследовательской работы представляет собой собранную и обработанную информацию по теме исследования, 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Вторая глава содержит описание условий и хода решения конкретной проблемы, результатом чего может быть практический продукт. 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Заключение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Заканчивается проект оформлением результатов, соотнесением их с поставленной в начале проекта целью проекта, формулированием выводов и обозначением проблем на дальнейшую перспективу.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Библиографический список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В конце работы приводится список использованной литературы (библиографический список). В тексте работы должны быть ссылки на тот или иной научный источник.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В приложении помещают вспомогательные или дополнительные материалы, если они помогут лучшему пониманию полученных результатов.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651F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1F9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Порядок и сроки проведения конкурса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4.1. Конкурс проводится в три этапа: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Школьный – до 07 декабря 2020 года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21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Районный – до 16 декабря 2020 года. Для участия в Конкурсе необ</w:t>
      </w:r>
      <w:r w:rsidRPr="00651F9E">
        <w:rPr>
          <w:rFonts w:ascii="Times New Roman" w:hAnsi="Times New Roman"/>
          <w:sz w:val="24"/>
          <w:szCs w:val="24"/>
          <w:lang w:eastAsia="ru-RU"/>
        </w:rPr>
        <w:softHyphen/>
        <w:t>ходимо подать заявку установленного образца (Приложение №1).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21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Городской – 18 декабря 2020 года. В нем принимают участие побе</w:t>
      </w:r>
      <w:r w:rsidRPr="00651F9E">
        <w:rPr>
          <w:rFonts w:ascii="Times New Roman" w:hAnsi="Times New Roman"/>
          <w:sz w:val="24"/>
          <w:szCs w:val="24"/>
          <w:lang w:eastAsia="ru-RU"/>
        </w:rPr>
        <w:softHyphen/>
        <w:t>дители районных этапов (1 место).</w:t>
      </w: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213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21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5. Критерии оценки и результаты конкурса</w:t>
      </w:r>
    </w:p>
    <w:p w:rsidR="00CD0DDE" w:rsidRPr="00651F9E" w:rsidRDefault="00CD0DDE" w:rsidP="00812D64">
      <w:pPr>
        <w:pStyle w:val="a5"/>
        <w:numPr>
          <w:ilvl w:val="1"/>
          <w:numId w:val="11"/>
        </w:numPr>
        <w:shd w:val="clear" w:color="auto" w:fill="FFFFFF"/>
        <w:tabs>
          <w:tab w:val="left" w:pos="1134"/>
          <w:tab w:val="left" w:pos="141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 Экспертиза конкурсных работ производится утвержденной оргкомитетом конкурсной экспертной комиссией (далее - жюри). Критерии оценки разрабатываются и утверждаются оргкомитетом.</w:t>
      </w:r>
    </w:p>
    <w:p w:rsidR="00CD0DDE" w:rsidRPr="00651F9E" w:rsidRDefault="00CD0DDE" w:rsidP="00812D64">
      <w:pPr>
        <w:pStyle w:val="a5"/>
        <w:numPr>
          <w:ilvl w:val="1"/>
          <w:numId w:val="11"/>
        </w:numPr>
        <w:shd w:val="clear" w:color="auto" w:fill="FFFFFF"/>
        <w:tabs>
          <w:tab w:val="left" w:pos="1134"/>
          <w:tab w:val="left" w:pos="142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Критерии оценивания исследовательских работ:</w:t>
      </w:r>
    </w:p>
    <w:p w:rsidR="00CD0DDE" w:rsidRPr="00651F9E" w:rsidRDefault="00CD0DDE" w:rsidP="00812D64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постановка цели, актуальность и оригинальность темы (уровень постановки исследовательской проблемы);</w:t>
      </w:r>
    </w:p>
    <w:p w:rsidR="00CD0DDE" w:rsidRPr="00651F9E" w:rsidRDefault="00CD0DDE" w:rsidP="00812D64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глубина исследования (замысел, идея, решение проблемы);</w:t>
      </w:r>
    </w:p>
    <w:p w:rsidR="00CD0DDE" w:rsidRPr="00651F9E" w:rsidRDefault="00CD0DDE" w:rsidP="00812D64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реализация идеи (наличие исследовательской или проектной части);</w:t>
      </w:r>
    </w:p>
    <w:p w:rsidR="00CD0DDE" w:rsidRPr="00651F9E" w:rsidRDefault="00CD0DDE" w:rsidP="00812D64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разнообразие источников информации, степень и полнота иллюстративного материала, выявляющего основные результаты работы;</w:t>
      </w:r>
    </w:p>
    <w:p w:rsidR="00CD0DDE" w:rsidRPr="00651F9E" w:rsidRDefault="00CD0DDE" w:rsidP="00812D64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качество проведения презентации, культура оформления, корректность в использовании литературных источников;</w:t>
      </w:r>
    </w:p>
    <w:p w:rsidR="00CD0DDE" w:rsidRPr="00651F9E" w:rsidRDefault="00CD0DDE" w:rsidP="00812D64">
      <w:pPr>
        <w:pStyle w:val="a5"/>
        <w:numPr>
          <w:ilvl w:val="0"/>
          <w:numId w:val="17"/>
        </w:numPr>
        <w:shd w:val="clear" w:color="auto" w:fill="FFFFFF"/>
        <w:tabs>
          <w:tab w:val="left" w:pos="85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личная заинтересованность автора, творческий подход к работе.</w:t>
      </w:r>
    </w:p>
    <w:p w:rsidR="00CD0DDE" w:rsidRPr="00651F9E" w:rsidRDefault="00CD0DDE" w:rsidP="00812D64">
      <w:pPr>
        <w:pStyle w:val="a5"/>
        <w:numPr>
          <w:ilvl w:val="1"/>
          <w:numId w:val="11"/>
        </w:numPr>
        <w:shd w:val="clear" w:color="auto" w:fill="FFFFFF"/>
        <w:tabs>
          <w:tab w:val="left" w:pos="1134"/>
          <w:tab w:val="left" w:pos="118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 Состав жюри формируется из числа научных и педагогических работников образовательных организаций высшего профессионального образования, научных сотрудников музеев и библиотек города иных высококвалифицированных специалистов в области культуры и искусств.</w:t>
      </w:r>
    </w:p>
    <w:p w:rsidR="00CD0DDE" w:rsidRPr="00651F9E" w:rsidRDefault="00CD0DDE" w:rsidP="00812D64">
      <w:pPr>
        <w:pStyle w:val="a5"/>
        <w:numPr>
          <w:ilvl w:val="1"/>
          <w:numId w:val="11"/>
        </w:numPr>
        <w:shd w:val="clear" w:color="auto" w:fill="FFFFFF"/>
        <w:tabs>
          <w:tab w:val="left" w:pos="1134"/>
          <w:tab w:val="left" w:pos="141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 Результаты Конкурса определяются оргкомитетом и оформляются в виде экспертных заключений.</w:t>
      </w:r>
    </w:p>
    <w:p w:rsidR="00CD0DDE" w:rsidRPr="00651F9E" w:rsidRDefault="00CD0DDE" w:rsidP="00812D64">
      <w:pPr>
        <w:pStyle w:val="a5"/>
        <w:numPr>
          <w:ilvl w:val="1"/>
          <w:numId w:val="11"/>
        </w:numPr>
        <w:shd w:val="clear" w:color="auto" w:fill="FFFFFF"/>
        <w:tabs>
          <w:tab w:val="left" w:pos="1134"/>
          <w:tab w:val="left" w:pos="116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 Результаты экспертизы апелляции не подлежат.</w:t>
      </w:r>
    </w:p>
    <w:p w:rsidR="00CD0DDE" w:rsidRPr="00651F9E" w:rsidRDefault="00CD0DDE" w:rsidP="00812D64">
      <w:pPr>
        <w:pStyle w:val="a5"/>
        <w:numPr>
          <w:ilvl w:val="1"/>
          <w:numId w:val="11"/>
        </w:numPr>
        <w:shd w:val="clear" w:color="auto" w:fill="FFFFFF"/>
        <w:tabs>
          <w:tab w:val="left" w:pos="1134"/>
          <w:tab w:val="left" w:pos="12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 Список победителей и призеров конкурса утверждается оргкомитетом и публикуется на сайте МБУ ДО ГДДЮТ 21 декабря 2020 года.</w:t>
      </w:r>
    </w:p>
    <w:p w:rsidR="00CD0DDE" w:rsidRPr="00651F9E" w:rsidRDefault="00CD0DDE" w:rsidP="00812D64">
      <w:pPr>
        <w:pStyle w:val="a5"/>
        <w:numPr>
          <w:ilvl w:val="1"/>
          <w:numId w:val="11"/>
        </w:numPr>
        <w:shd w:val="clear" w:color="auto" w:fill="FFFFFF"/>
        <w:tabs>
          <w:tab w:val="left" w:pos="113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 Победители конкурса награждаются почетными дипломами.</w:t>
      </w:r>
    </w:p>
    <w:p w:rsidR="00CD0DDE" w:rsidRPr="00651F9E" w:rsidRDefault="00CD0DDE" w:rsidP="00812D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</w:p>
    <w:p w:rsidR="00CD0DDE" w:rsidRPr="00651F9E" w:rsidRDefault="00CD0DDE" w:rsidP="0004774B">
      <w:p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на участие в конкурсе исследовательских работ по теме «</w:t>
      </w:r>
      <w:proofErr w:type="spellStart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Тагильский</w:t>
      </w:r>
      <w:proofErr w:type="spellEnd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характер» в рамках городской краеведческой игры «Я – </w:t>
      </w:r>
      <w:proofErr w:type="spellStart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тагильчанин</w:t>
      </w:r>
      <w:proofErr w:type="spellEnd"/>
      <w:r w:rsidRPr="00651F9E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Наименование образовательного учреждения (полностью): 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(полностью) и должность руководителя: 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Рабочий телефон: 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Контактный сотовый телефон: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(полностью) всех участников конкурса с указанием возраста: 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F9E">
        <w:rPr>
          <w:rFonts w:ascii="Times New Roman" w:hAnsi="Times New Roman"/>
          <w:sz w:val="24"/>
          <w:szCs w:val="24"/>
          <w:lang w:eastAsia="ru-RU"/>
        </w:rPr>
        <w:t>Название работы:</w:t>
      </w: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B17C20">
      <w:pPr>
        <w:shd w:val="clear" w:color="auto" w:fill="FFFFFF"/>
        <w:tabs>
          <w:tab w:val="left" w:pos="993"/>
          <w:tab w:val="left" w:pos="140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D0DDE" w:rsidRPr="00651F9E" w:rsidRDefault="00CD0DDE" w:rsidP="00A20D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D0DDE" w:rsidRPr="00651F9E" w:rsidSect="0092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6D0B12C"/>
    <w:lvl w:ilvl="0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1.%1."/>
      <w:lvlJc w:val="left"/>
      <w:rPr>
        <w:rFonts w:cs="Times New Roman"/>
        <w:sz w:val="24"/>
        <w:szCs w:val="24"/>
      </w:rPr>
    </w:lvl>
  </w:abstractNum>
  <w:abstractNum w:abstractNumId="1">
    <w:nsid w:val="00000003"/>
    <w:multiLevelType w:val="multilevel"/>
    <w:tmpl w:val="847C1B0C"/>
    <w:lvl w:ilvl="0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2.%1."/>
      <w:lvlJc w:val="left"/>
      <w:rPr>
        <w:rFonts w:cs="Times New Roman"/>
        <w:sz w:val="24"/>
        <w:szCs w:val="24"/>
      </w:rPr>
    </w:lvl>
  </w:abstractNum>
  <w:abstractNum w:abstractNumId="2">
    <w:nsid w:val="00000005"/>
    <w:multiLevelType w:val="multilevel"/>
    <w:tmpl w:val="F92CA99E"/>
    <w:lvl w:ilvl="0">
      <w:start w:val="1"/>
      <w:numFmt w:val="bullet"/>
      <w:lvlText w:val="•"/>
      <w:lvlJc w:val="left"/>
      <w:rPr>
        <w:sz w:val="24"/>
      </w:rPr>
    </w:lvl>
    <w:lvl w:ilvl="1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2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3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4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5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6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7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8">
      <w:start w:val="2"/>
      <w:numFmt w:val="decimal"/>
      <w:lvlText w:val="%2"/>
      <w:lvlJc w:val="left"/>
      <w:rPr>
        <w:rFonts w:cs="Times New Roman"/>
        <w:sz w:val="2"/>
        <w:szCs w:val="2"/>
      </w:rPr>
    </w:lvl>
  </w:abstractNum>
  <w:abstractNum w:abstractNumId="3">
    <w:nsid w:val="00000007"/>
    <w:multiLevelType w:val="multilevel"/>
    <w:tmpl w:val="9D58CA62"/>
    <w:lvl w:ilvl="0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1">
      <w:start w:val="1"/>
      <w:numFmt w:val="bullet"/>
      <w:lvlText w:val=""/>
      <w:lvlJc w:val="left"/>
      <w:rPr>
        <w:rFonts w:ascii="Wingdings" w:hAnsi="Wingdings" w:hint="default"/>
        <w:sz w:val="24"/>
      </w:rPr>
    </w:lvl>
    <w:lvl w:ilvl="2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1.%1."/>
      <w:lvlJc w:val="left"/>
      <w:rPr>
        <w:rFonts w:cs="Times New Roman"/>
        <w:sz w:val="24"/>
        <w:szCs w:val="24"/>
      </w:rPr>
    </w:lvl>
  </w:abstractNum>
  <w:abstractNum w:abstractNumId="4">
    <w:nsid w:val="00000009"/>
    <w:multiLevelType w:val="multilevel"/>
    <w:tmpl w:val="F2FC44E8"/>
    <w:lvl w:ilvl="0">
      <w:start w:val="1"/>
      <w:numFmt w:val="bullet"/>
      <w:lvlText w:val="•"/>
      <w:lvlJc w:val="left"/>
      <w:rPr>
        <w:sz w:val="24"/>
      </w:rPr>
    </w:lvl>
    <w:lvl w:ilvl="1">
      <w:start w:val="1"/>
      <w:numFmt w:val="upperRoman"/>
      <w:lvlText w:val="%2."/>
      <w:lvlJc w:val="left"/>
      <w:rPr>
        <w:rFonts w:cs="Times New Roman"/>
        <w:sz w:val="2"/>
        <w:szCs w:val="2"/>
      </w:rPr>
    </w:lvl>
    <w:lvl w:ilvl="2">
      <w:start w:val="1"/>
      <w:numFmt w:val="upperRoman"/>
      <w:lvlText w:val="%2."/>
      <w:lvlJc w:val="left"/>
      <w:rPr>
        <w:rFonts w:cs="Times New Roman"/>
        <w:sz w:val="2"/>
        <w:szCs w:val="2"/>
      </w:rPr>
    </w:lvl>
    <w:lvl w:ilvl="3">
      <w:start w:val="1"/>
      <w:numFmt w:val="upperRoman"/>
      <w:lvlText w:val="%2."/>
      <w:lvlJc w:val="left"/>
      <w:rPr>
        <w:rFonts w:cs="Times New Roman"/>
        <w:sz w:val="2"/>
        <w:szCs w:val="2"/>
      </w:rPr>
    </w:lvl>
    <w:lvl w:ilvl="4">
      <w:start w:val="1"/>
      <w:numFmt w:val="upperRoman"/>
      <w:lvlText w:val="%2."/>
      <w:lvlJc w:val="left"/>
      <w:rPr>
        <w:rFonts w:cs="Times New Roman"/>
        <w:sz w:val="2"/>
        <w:szCs w:val="2"/>
      </w:rPr>
    </w:lvl>
    <w:lvl w:ilvl="5">
      <w:start w:val="1"/>
      <w:numFmt w:val="upperRoman"/>
      <w:lvlText w:val="%2."/>
      <w:lvlJc w:val="left"/>
      <w:rPr>
        <w:rFonts w:cs="Times New Roman"/>
        <w:sz w:val="2"/>
        <w:szCs w:val="2"/>
      </w:rPr>
    </w:lvl>
    <w:lvl w:ilvl="6">
      <w:start w:val="1"/>
      <w:numFmt w:val="upperRoman"/>
      <w:lvlText w:val="%2."/>
      <w:lvlJc w:val="left"/>
      <w:rPr>
        <w:rFonts w:cs="Times New Roman"/>
        <w:sz w:val="2"/>
        <w:szCs w:val="2"/>
      </w:rPr>
    </w:lvl>
    <w:lvl w:ilvl="7">
      <w:start w:val="1"/>
      <w:numFmt w:val="upperRoman"/>
      <w:lvlText w:val="%2."/>
      <w:lvlJc w:val="left"/>
      <w:rPr>
        <w:rFonts w:cs="Times New Roman"/>
        <w:sz w:val="2"/>
        <w:szCs w:val="2"/>
      </w:rPr>
    </w:lvl>
    <w:lvl w:ilvl="8">
      <w:start w:val="1"/>
      <w:numFmt w:val="upperRoman"/>
      <w:lvlText w:val="%2."/>
      <w:lvlJc w:val="left"/>
      <w:rPr>
        <w:rFonts w:cs="Times New Roman"/>
        <w:sz w:val="2"/>
        <w:szCs w:val="2"/>
      </w:rPr>
    </w:lvl>
  </w:abstractNum>
  <w:abstractNum w:abstractNumId="5">
    <w:nsid w:val="022C6F7C"/>
    <w:multiLevelType w:val="multilevel"/>
    <w:tmpl w:val="5DB09466"/>
    <w:lvl w:ilvl="0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1">
      <w:start w:val="1"/>
      <w:numFmt w:val="bullet"/>
      <w:lvlText w:val=""/>
      <w:lvlJc w:val="left"/>
      <w:rPr>
        <w:rFonts w:ascii="Symbol" w:hAnsi="Symbol" w:hint="default"/>
        <w:sz w:val="24"/>
      </w:rPr>
    </w:lvl>
    <w:lvl w:ilvl="2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1.%1."/>
      <w:lvlJc w:val="left"/>
      <w:rPr>
        <w:rFonts w:cs="Times New Roman"/>
        <w:sz w:val="24"/>
        <w:szCs w:val="24"/>
      </w:rPr>
    </w:lvl>
  </w:abstractNum>
  <w:abstractNum w:abstractNumId="6">
    <w:nsid w:val="02BA4AF2"/>
    <w:multiLevelType w:val="hybridMultilevel"/>
    <w:tmpl w:val="CE1C9B2A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375713"/>
    <w:multiLevelType w:val="hybridMultilevel"/>
    <w:tmpl w:val="59D237C8"/>
    <w:lvl w:ilvl="0" w:tplc="F5B6D08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46055AA"/>
    <w:multiLevelType w:val="hybridMultilevel"/>
    <w:tmpl w:val="3B84A586"/>
    <w:lvl w:ilvl="0" w:tplc="953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23878"/>
    <w:multiLevelType w:val="hybridMultilevel"/>
    <w:tmpl w:val="2C261A94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D63C5"/>
    <w:multiLevelType w:val="hybridMultilevel"/>
    <w:tmpl w:val="A78AC3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8DE3B1D"/>
    <w:multiLevelType w:val="hybridMultilevel"/>
    <w:tmpl w:val="13B20AD0"/>
    <w:lvl w:ilvl="0" w:tplc="C99883D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382F66"/>
    <w:multiLevelType w:val="multilevel"/>
    <w:tmpl w:val="1AE080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1D446354"/>
    <w:multiLevelType w:val="hybridMultilevel"/>
    <w:tmpl w:val="2BF6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702AA"/>
    <w:multiLevelType w:val="multilevel"/>
    <w:tmpl w:val="F92CA99E"/>
    <w:lvl w:ilvl="0">
      <w:start w:val="1"/>
      <w:numFmt w:val="bullet"/>
      <w:lvlText w:val="•"/>
      <w:lvlJc w:val="left"/>
      <w:rPr>
        <w:sz w:val="24"/>
      </w:rPr>
    </w:lvl>
    <w:lvl w:ilvl="1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2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3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4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5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6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7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8">
      <w:start w:val="2"/>
      <w:numFmt w:val="decimal"/>
      <w:lvlText w:val="%2"/>
      <w:lvlJc w:val="left"/>
      <w:rPr>
        <w:rFonts w:cs="Times New Roman"/>
        <w:sz w:val="2"/>
        <w:szCs w:val="2"/>
      </w:rPr>
    </w:lvl>
  </w:abstractNum>
  <w:abstractNum w:abstractNumId="15">
    <w:nsid w:val="223A47FD"/>
    <w:multiLevelType w:val="hybridMultilevel"/>
    <w:tmpl w:val="00DC3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90183F"/>
    <w:multiLevelType w:val="hybridMultilevel"/>
    <w:tmpl w:val="DC5AEE66"/>
    <w:lvl w:ilvl="0" w:tplc="953810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7FB125E"/>
    <w:multiLevelType w:val="hybridMultilevel"/>
    <w:tmpl w:val="8536DBB6"/>
    <w:lvl w:ilvl="0" w:tplc="953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74D0A"/>
    <w:multiLevelType w:val="hybridMultilevel"/>
    <w:tmpl w:val="2ECEF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A75E7F"/>
    <w:multiLevelType w:val="hybridMultilevel"/>
    <w:tmpl w:val="E98A0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750E80"/>
    <w:multiLevelType w:val="hybridMultilevel"/>
    <w:tmpl w:val="CBF87CA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403E465B"/>
    <w:multiLevelType w:val="multilevel"/>
    <w:tmpl w:val="B4EC68F8"/>
    <w:lvl w:ilvl="0">
      <w:start w:val="1"/>
      <w:numFmt w:val="bullet"/>
      <w:lvlText w:val=""/>
      <w:lvlJc w:val="left"/>
      <w:rPr>
        <w:rFonts w:ascii="Symbol" w:hAnsi="Symbol" w:hint="default"/>
        <w:sz w:val="24"/>
      </w:rPr>
    </w:lvl>
    <w:lvl w:ilvl="1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2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3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4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5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6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7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8">
      <w:start w:val="2"/>
      <w:numFmt w:val="decimal"/>
      <w:lvlText w:val="%2"/>
      <w:lvlJc w:val="left"/>
      <w:rPr>
        <w:rFonts w:cs="Times New Roman"/>
        <w:sz w:val="2"/>
        <w:szCs w:val="2"/>
      </w:rPr>
    </w:lvl>
  </w:abstractNum>
  <w:abstractNum w:abstractNumId="22">
    <w:nsid w:val="46CD62BD"/>
    <w:multiLevelType w:val="multilevel"/>
    <w:tmpl w:val="61AC864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cs="Times New Roman" w:hint="default"/>
      </w:rPr>
    </w:lvl>
  </w:abstractNum>
  <w:abstractNum w:abstractNumId="23">
    <w:nsid w:val="50E76AA8"/>
    <w:multiLevelType w:val="hybridMultilevel"/>
    <w:tmpl w:val="FD2AFB82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C1BB5"/>
    <w:multiLevelType w:val="hybridMultilevel"/>
    <w:tmpl w:val="6D0827B6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F152E"/>
    <w:multiLevelType w:val="hybridMultilevel"/>
    <w:tmpl w:val="4E6029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7B61C82"/>
    <w:multiLevelType w:val="hybridMultilevel"/>
    <w:tmpl w:val="CAC6C212"/>
    <w:lvl w:ilvl="0" w:tplc="953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3346A"/>
    <w:multiLevelType w:val="hybridMultilevel"/>
    <w:tmpl w:val="F39E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022DF"/>
    <w:multiLevelType w:val="hybridMultilevel"/>
    <w:tmpl w:val="0480F502"/>
    <w:lvl w:ilvl="0" w:tplc="95381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2A139A"/>
    <w:multiLevelType w:val="hybridMultilevel"/>
    <w:tmpl w:val="D39C8976"/>
    <w:lvl w:ilvl="0" w:tplc="E41A3710">
      <w:numFmt w:val="bullet"/>
      <w:lvlText w:val=""/>
      <w:lvlJc w:val="left"/>
      <w:pPr>
        <w:ind w:left="1669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6D54BCC"/>
    <w:multiLevelType w:val="multilevel"/>
    <w:tmpl w:val="207A5694"/>
    <w:lvl w:ilvl="0">
      <w:start w:val="1"/>
      <w:numFmt w:val="bullet"/>
      <w:lvlText w:val="•"/>
      <w:lvlJc w:val="left"/>
      <w:rPr>
        <w:sz w:val="24"/>
      </w:rPr>
    </w:lvl>
    <w:lvl w:ilvl="1">
      <w:start w:val="1"/>
      <w:numFmt w:val="bullet"/>
      <w:lvlText w:val=""/>
      <w:lvlJc w:val="left"/>
      <w:rPr>
        <w:rFonts w:ascii="Wingdings" w:hAnsi="Wingdings" w:hint="default"/>
        <w:sz w:val="2"/>
      </w:rPr>
    </w:lvl>
    <w:lvl w:ilvl="2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3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4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5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6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7">
      <w:start w:val="2"/>
      <w:numFmt w:val="decimal"/>
      <w:lvlText w:val="%2"/>
      <w:lvlJc w:val="left"/>
      <w:rPr>
        <w:rFonts w:cs="Times New Roman"/>
        <w:sz w:val="2"/>
        <w:szCs w:val="2"/>
      </w:rPr>
    </w:lvl>
    <w:lvl w:ilvl="8">
      <w:start w:val="2"/>
      <w:numFmt w:val="decimal"/>
      <w:lvlText w:val="%2"/>
      <w:lvlJc w:val="left"/>
      <w:rPr>
        <w:rFonts w:cs="Times New Roman"/>
        <w:sz w:val="2"/>
        <w:szCs w:val="2"/>
      </w:rPr>
    </w:lvl>
  </w:abstractNum>
  <w:abstractNum w:abstractNumId="31">
    <w:nsid w:val="696A4CD9"/>
    <w:multiLevelType w:val="hybridMultilevel"/>
    <w:tmpl w:val="9642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82C2A"/>
    <w:multiLevelType w:val="hybridMultilevel"/>
    <w:tmpl w:val="E03C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045BE"/>
    <w:multiLevelType w:val="multilevel"/>
    <w:tmpl w:val="A146A2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34">
    <w:nsid w:val="7B595F2D"/>
    <w:multiLevelType w:val="hybridMultilevel"/>
    <w:tmpl w:val="FFD2B282"/>
    <w:lvl w:ilvl="0" w:tplc="53DC9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B02CD9"/>
    <w:multiLevelType w:val="hybridMultilevel"/>
    <w:tmpl w:val="6DA8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219B9"/>
    <w:multiLevelType w:val="hybridMultilevel"/>
    <w:tmpl w:val="0FB8552C"/>
    <w:lvl w:ilvl="0" w:tplc="53DC9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1"/>
  </w:num>
  <w:num w:numId="7">
    <w:abstractNumId w:val="7"/>
  </w:num>
  <w:num w:numId="8">
    <w:abstractNumId w:val="12"/>
  </w:num>
  <w:num w:numId="9">
    <w:abstractNumId w:val="14"/>
  </w:num>
  <w:num w:numId="10">
    <w:abstractNumId w:val="30"/>
  </w:num>
  <w:num w:numId="11">
    <w:abstractNumId w:val="22"/>
  </w:num>
  <w:num w:numId="12">
    <w:abstractNumId w:val="21"/>
  </w:num>
  <w:num w:numId="13">
    <w:abstractNumId w:val="6"/>
  </w:num>
  <w:num w:numId="14">
    <w:abstractNumId w:val="9"/>
  </w:num>
  <w:num w:numId="15">
    <w:abstractNumId w:val="5"/>
  </w:num>
  <w:num w:numId="16">
    <w:abstractNumId w:val="34"/>
  </w:num>
  <w:num w:numId="17">
    <w:abstractNumId w:val="36"/>
  </w:num>
  <w:num w:numId="18">
    <w:abstractNumId w:val="35"/>
  </w:num>
  <w:num w:numId="19">
    <w:abstractNumId w:val="29"/>
  </w:num>
  <w:num w:numId="20">
    <w:abstractNumId w:val="18"/>
  </w:num>
  <w:num w:numId="21">
    <w:abstractNumId w:val="10"/>
  </w:num>
  <w:num w:numId="22">
    <w:abstractNumId w:val="19"/>
  </w:num>
  <w:num w:numId="23">
    <w:abstractNumId w:val="20"/>
  </w:num>
  <w:num w:numId="24">
    <w:abstractNumId w:val="25"/>
  </w:num>
  <w:num w:numId="25">
    <w:abstractNumId w:val="33"/>
  </w:num>
  <w:num w:numId="26">
    <w:abstractNumId w:val="32"/>
  </w:num>
  <w:num w:numId="27">
    <w:abstractNumId w:val="24"/>
  </w:num>
  <w:num w:numId="28">
    <w:abstractNumId w:val="13"/>
  </w:num>
  <w:num w:numId="29">
    <w:abstractNumId w:val="15"/>
  </w:num>
  <w:num w:numId="30">
    <w:abstractNumId w:val="27"/>
  </w:num>
  <w:num w:numId="31">
    <w:abstractNumId w:val="23"/>
  </w:num>
  <w:num w:numId="32">
    <w:abstractNumId w:val="8"/>
  </w:num>
  <w:num w:numId="33">
    <w:abstractNumId w:val="17"/>
  </w:num>
  <w:num w:numId="34">
    <w:abstractNumId w:val="16"/>
  </w:num>
  <w:num w:numId="35">
    <w:abstractNumId w:val="26"/>
  </w:num>
  <w:num w:numId="36">
    <w:abstractNumId w:val="2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EF"/>
    <w:rsid w:val="00001829"/>
    <w:rsid w:val="0000335E"/>
    <w:rsid w:val="000157D9"/>
    <w:rsid w:val="00021FF9"/>
    <w:rsid w:val="000239C8"/>
    <w:rsid w:val="00027265"/>
    <w:rsid w:val="00030553"/>
    <w:rsid w:val="00030BFD"/>
    <w:rsid w:val="00031BF6"/>
    <w:rsid w:val="00033BA7"/>
    <w:rsid w:val="00033CDB"/>
    <w:rsid w:val="0003653F"/>
    <w:rsid w:val="00047220"/>
    <w:rsid w:val="0004774B"/>
    <w:rsid w:val="00051150"/>
    <w:rsid w:val="000578A6"/>
    <w:rsid w:val="00066827"/>
    <w:rsid w:val="00077C1C"/>
    <w:rsid w:val="000819DB"/>
    <w:rsid w:val="00094AAF"/>
    <w:rsid w:val="000B0BB6"/>
    <w:rsid w:val="000C5001"/>
    <w:rsid w:val="000D5FC0"/>
    <w:rsid w:val="000D7E99"/>
    <w:rsid w:val="000E1EE4"/>
    <w:rsid w:val="000F4776"/>
    <w:rsid w:val="000F527F"/>
    <w:rsid w:val="001043E5"/>
    <w:rsid w:val="001146C3"/>
    <w:rsid w:val="00117601"/>
    <w:rsid w:val="00123650"/>
    <w:rsid w:val="00131E1C"/>
    <w:rsid w:val="00137ACD"/>
    <w:rsid w:val="001417AE"/>
    <w:rsid w:val="00142F78"/>
    <w:rsid w:val="00145799"/>
    <w:rsid w:val="00145C9E"/>
    <w:rsid w:val="00145E58"/>
    <w:rsid w:val="0015329D"/>
    <w:rsid w:val="001552EC"/>
    <w:rsid w:val="00155E40"/>
    <w:rsid w:val="00165F8B"/>
    <w:rsid w:val="00174792"/>
    <w:rsid w:val="00174EF8"/>
    <w:rsid w:val="00176D67"/>
    <w:rsid w:val="00177599"/>
    <w:rsid w:val="001A0103"/>
    <w:rsid w:val="001A1645"/>
    <w:rsid w:val="001A180D"/>
    <w:rsid w:val="001B1DC4"/>
    <w:rsid w:val="001B5779"/>
    <w:rsid w:val="001B5F26"/>
    <w:rsid w:val="001B745E"/>
    <w:rsid w:val="001C278D"/>
    <w:rsid w:val="001C783B"/>
    <w:rsid w:val="001E20AB"/>
    <w:rsid w:val="001E2720"/>
    <w:rsid w:val="001E4B66"/>
    <w:rsid w:val="001F0ACD"/>
    <w:rsid w:val="001F5E30"/>
    <w:rsid w:val="001F6A66"/>
    <w:rsid w:val="00210B81"/>
    <w:rsid w:val="00237D0E"/>
    <w:rsid w:val="002423E1"/>
    <w:rsid w:val="0026645C"/>
    <w:rsid w:val="00271D68"/>
    <w:rsid w:val="00285A9C"/>
    <w:rsid w:val="002933F6"/>
    <w:rsid w:val="002A1956"/>
    <w:rsid w:val="002B15D8"/>
    <w:rsid w:val="002C05A1"/>
    <w:rsid w:val="002C17A8"/>
    <w:rsid w:val="002D5C2F"/>
    <w:rsid w:val="002E174E"/>
    <w:rsid w:val="00303BBB"/>
    <w:rsid w:val="00313C43"/>
    <w:rsid w:val="00325227"/>
    <w:rsid w:val="00347D6F"/>
    <w:rsid w:val="00353486"/>
    <w:rsid w:val="0036589E"/>
    <w:rsid w:val="00381D3C"/>
    <w:rsid w:val="003C1A28"/>
    <w:rsid w:val="003C4992"/>
    <w:rsid w:val="003C6F08"/>
    <w:rsid w:val="003C7256"/>
    <w:rsid w:val="003D27EB"/>
    <w:rsid w:val="003E7D2E"/>
    <w:rsid w:val="004136A6"/>
    <w:rsid w:val="00417962"/>
    <w:rsid w:val="0042166C"/>
    <w:rsid w:val="004275DD"/>
    <w:rsid w:val="004637D0"/>
    <w:rsid w:val="0047378E"/>
    <w:rsid w:val="004806BB"/>
    <w:rsid w:val="004845C7"/>
    <w:rsid w:val="00494F50"/>
    <w:rsid w:val="0049621E"/>
    <w:rsid w:val="004A20BD"/>
    <w:rsid w:val="004A2EC8"/>
    <w:rsid w:val="004B22CB"/>
    <w:rsid w:val="004B5486"/>
    <w:rsid w:val="004C7665"/>
    <w:rsid w:val="004C7E8F"/>
    <w:rsid w:val="004E3D4C"/>
    <w:rsid w:val="004F60BD"/>
    <w:rsid w:val="00502779"/>
    <w:rsid w:val="00510494"/>
    <w:rsid w:val="00511DF1"/>
    <w:rsid w:val="005328A2"/>
    <w:rsid w:val="00532DB1"/>
    <w:rsid w:val="0053695B"/>
    <w:rsid w:val="005478CF"/>
    <w:rsid w:val="00556AEF"/>
    <w:rsid w:val="00562637"/>
    <w:rsid w:val="005868CE"/>
    <w:rsid w:val="00596987"/>
    <w:rsid w:val="005A1096"/>
    <w:rsid w:val="005B6235"/>
    <w:rsid w:val="005C1F1E"/>
    <w:rsid w:val="005C605F"/>
    <w:rsid w:val="005E0C50"/>
    <w:rsid w:val="005F0989"/>
    <w:rsid w:val="005F536D"/>
    <w:rsid w:val="00602FCC"/>
    <w:rsid w:val="0061131E"/>
    <w:rsid w:val="00614E5B"/>
    <w:rsid w:val="00621B80"/>
    <w:rsid w:val="0063744E"/>
    <w:rsid w:val="00642A14"/>
    <w:rsid w:val="00645005"/>
    <w:rsid w:val="00651F9E"/>
    <w:rsid w:val="00676371"/>
    <w:rsid w:val="00685A35"/>
    <w:rsid w:val="0069249F"/>
    <w:rsid w:val="006953E1"/>
    <w:rsid w:val="00697D34"/>
    <w:rsid w:val="006A17BC"/>
    <w:rsid w:val="006A2380"/>
    <w:rsid w:val="006C3127"/>
    <w:rsid w:val="006D040D"/>
    <w:rsid w:val="006E1F3F"/>
    <w:rsid w:val="006F7643"/>
    <w:rsid w:val="007029D4"/>
    <w:rsid w:val="007045A2"/>
    <w:rsid w:val="00713A21"/>
    <w:rsid w:val="00714682"/>
    <w:rsid w:val="00721D47"/>
    <w:rsid w:val="007360DF"/>
    <w:rsid w:val="00754292"/>
    <w:rsid w:val="00757C0E"/>
    <w:rsid w:val="00760A5C"/>
    <w:rsid w:val="00785EE0"/>
    <w:rsid w:val="00793498"/>
    <w:rsid w:val="00795F97"/>
    <w:rsid w:val="007B66D7"/>
    <w:rsid w:val="007E1309"/>
    <w:rsid w:val="008007BB"/>
    <w:rsid w:val="00801F22"/>
    <w:rsid w:val="008032D5"/>
    <w:rsid w:val="0080340E"/>
    <w:rsid w:val="00804953"/>
    <w:rsid w:val="00807C9D"/>
    <w:rsid w:val="00812897"/>
    <w:rsid w:val="00812D64"/>
    <w:rsid w:val="00836A54"/>
    <w:rsid w:val="008536CB"/>
    <w:rsid w:val="008740B7"/>
    <w:rsid w:val="0089126C"/>
    <w:rsid w:val="00891384"/>
    <w:rsid w:val="008A0D8A"/>
    <w:rsid w:val="008A1C37"/>
    <w:rsid w:val="008B31D9"/>
    <w:rsid w:val="008B3BE1"/>
    <w:rsid w:val="008B7093"/>
    <w:rsid w:val="008D74B5"/>
    <w:rsid w:val="00904F27"/>
    <w:rsid w:val="00910B2D"/>
    <w:rsid w:val="00912B31"/>
    <w:rsid w:val="00917FC0"/>
    <w:rsid w:val="009204D4"/>
    <w:rsid w:val="00920CAC"/>
    <w:rsid w:val="00953460"/>
    <w:rsid w:val="00957E09"/>
    <w:rsid w:val="0097571E"/>
    <w:rsid w:val="00976BFF"/>
    <w:rsid w:val="009929FB"/>
    <w:rsid w:val="00993DF6"/>
    <w:rsid w:val="009D4050"/>
    <w:rsid w:val="009D57A5"/>
    <w:rsid w:val="00A011FC"/>
    <w:rsid w:val="00A04C00"/>
    <w:rsid w:val="00A05C42"/>
    <w:rsid w:val="00A10ABB"/>
    <w:rsid w:val="00A20273"/>
    <w:rsid w:val="00A20D7F"/>
    <w:rsid w:val="00A31717"/>
    <w:rsid w:val="00A440F0"/>
    <w:rsid w:val="00A44E81"/>
    <w:rsid w:val="00A50562"/>
    <w:rsid w:val="00A60D9B"/>
    <w:rsid w:val="00A63869"/>
    <w:rsid w:val="00A76CBC"/>
    <w:rsid w:val="00A95040"/>
    <w:rsid w:val="00A96AA1"/>
    <w:rsid w:val="00AD3DF3"/>
    <w:rsid w:val="00AE3AB7"/>
    <w:rsid w:val="00AE4611"/>
    <w:rsid w:val="00AF48CB"/>
    <w:rsid w:val="00B17C20"/>
    <w:rsid w:val="00B309CE"/>
    <w:rsid w:val="00B328B7"/>
    <w:rsid w:val="00B333C7"/>
    <w:rsid w:val="00B3579D"/>
    <w:rsid w:val="00B40B43"/>
    <w:rsid w:val="00B72AA8"/>
    <w:rsid w:val="00B748CD"/>
    <w:rsid w:val="00B94F29"/>
    <w:rsid w:val="00BB418F"/>
    <w:rsid w:val="00BD0CD9"/>
    <w:rsid w:val="00BD24F0"/>
    <w:rsid w:val="00BE5B99"/>
    <w:rsid w:val="00BE74BE"/>
    <w:rsid w:val="00C112FE"/>
    <w:rsid w:val="00C2093D"/>
    <w:rsid w:val="00C2530F"/>
    <w:rsid w:val="00C334F4"/>
    <w:rsid w:val="00C367A5"/>
    <w:rsid w:val="00C40315"/>
    <w:rsid w:val="00C40FF2"/>
    <w:rsid w:val="00C436F9"/>
    <w:rsid w:val="00C4719A"/>
    <w:rsid w:val="00C57CB6"/>
    <w:rsid w:val="00C61B14"/>
    <w:rsid w:val="00C61E73"/>
    <w:rsid w:val="00C907A4"/>
    <w:rsid w:val="00C91241"/>
    <w:rsid w:val="00C95BBA"/>
    <w:rsid w:val="00CB35A9"/>
    <w:rsid w:val="00CB4B53"/>
    <w:rsid w:val="00CB60CF"/>
    <w:rsid w:val="00CC4DAF"/>
    <w:rsid w:val="00CD0DDE"/>
    <w:rsid w:val="00CD1A71"/>
    <w:rsid w:val="00CD60D4"/>
    <w:rsid w:val="00CE19DF"/>
    <w:rsid w:val="00CE68DA"/>
    <w:rsid w:val="00CF40EB"/>
    <w:rsid w:val="00CF7D7A"/>
    <w:rsid w:val="00D04E56"/>
    <w:rsid w:val="00D304E1"/>
    <w:rsid w:val="00D53FE7"/>
    <w:rsid w:val="00D60C82"/>
    <w:rsid w:val="00D9419D"/>
    <w:rsid w:val="00D95D46"/>
    <w:rsid w:val="00DE1FB4"/>
    <w:rsid w:val="00E0743D"/>
    <w:rsid w:val="00E205E0"/>
    <w:rsid w:val="00E2429D"/>
    <w:rsid w:val="00E24D3A"/>
    <w:rsid w:val="00E42A00"/>
    <w:rsid w:val="00E53948"/>
    <w:rsid w:val="00E56060"/>
    <w:rsid w:val="00E7105D"/>
    <w:rsid w:val="00E81162"/>
    <w:rsid w:val="00E8602C"/>
    <w:rsid w:val="00EA011F"/>
    <w:rsid w:val="00EB16E2"/>
    <w:rsid w:val="00EB1A84"/>
    <w:rsid w:val="00EC38C4"/>
    <w:rsid w:val="00ED4E5C"/>
    <w:rsid w:val="00EE0C33"/>
    <w:rsid w:val="00EE3708"/>
    <w:rsid w:val="00EF0484"/>
    <w:rsid w:val="00F127C5"/>
    <w:rsid w:val="00F17F7A"/>
    <w:rsid w:val="00F242C9"/>
    <w:rsid w:val="00F43752"/>
    <w:rsid w:val="00F6400C"/>
    <w:rsid w:val="00F90B0E"/>
    <w:rsid w:val="00F916BA"/>
    <w:rsid w:val="00F9280A"/>
    <w:rsid w:val="00FA209E"/>
    <w:rsid w:val="00FA5A2A"/>
    <w:rsid w:val="00FB66DC"/>
    <w:rsid w:val="00FB7FC3"/>
    <w:rsid w:val="00FC791D"/>
    <w:rsid w:val="00FD19E9"/>
    <w:rsid w:val="00FD5E87"/>
    <w:rsid w:val="00FE3F91"/>
    <w:rsid w:val="00FF1649"/>
    <w:rsid w:val="00FF5FA1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5F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F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F2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B5F2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B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2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60C82"/>
    <w:pPr>
      <w:ind w:left="720"/>
      <w:contextualSpacing/>
    </w:pPr>
  </w:style>
  <w:style w:type="paragraph" w:styleId="a6">
    <w:name w:val="No Spacing"/>
    <w:uiPriority w:val="99"/>
    <w:qFormat/>
    <w:rsid w:val="001B5F26"/>
    <w:rPr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1B5F2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1B5F26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5F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F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F2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B5F2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B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2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60C82"/>
    <w:pPr>
      <w:ind w:left="720"/>
      <w:contextualSpacing/>
    </w:pPr>
  </w:style>
  <w:style w:type="paragraph" w:styleId="a6">
    <w:name w:val="No Spacing"/>
    <w:uiPriority w:val="99"/>
    <w:qFormat/>
    <w:rsid w:val="001B5F26"/>
    <w:rPr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1B5F2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1B5F26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 отдел</dc:creator>
  <cp:lastModifiedBy>учитель</cp:lastModifiedBy>
  <cp:revision>2</cp:revision>
  <cp:lastPrinted>2020-09-14T05:24:00Z</cp:lastPrinted>
  <dcterms:created xsi:type="dcterms:W3CDTF">2020-09-18T06:48:00Z</dcterms:created>
  <dcterms:modified xsi:type="dcterms:W3CDTF">2020-09-18T06:48:00Z</dcterms:modified>
</cp:coreProperties>
</file>